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601E6" w:rsidRDefault="000A6678">
      <w:r>
        <w:t xml:space="preserve">§ 48 </w:t>
      </w:r>
    </w:p>
    <w:p w:rsidR="000A6678" w:rsidRPr="000A6678" w:rsidRDefault="000A6678">
      <w:pPr>
        <w:rPr>
          <w:color w:val="FF0000"/>
        </w:rPr>
      </w:pPr>
      <w:r>
        <w:t>(2) Referent*innen und Beauftragte des Allgemeinen Studierendenausschusses, Mitgliedern der Ausschüsse und Kommissionen des Studierendenparlaments</w:t>
      </w:r>
      <w:r>
        <w:t xml:space="preserve">, </w:t>
      </w:r>
      <w:r w:rsidRPr="000A6678">
        <w:rPr>
          <w:color w:val="FF0000"/>
        </w:rPr>
        <w:t>Mitglieder der Ausschüsse der Studierendenschaft</w:t>
      </w:r>
      <w:r>
        <w:rPr>
          <w:color w:val="FF0000"/>
        </w:rPr>
        <w:t>,</w:t>
      </w:r>
      <w:r w:rsidRPr="000A6678">
        <w:rPr>
          <w:color w:val="FF0000"/>
        </w:rPr>
        <w:t xml:space="preserve"> </w:t>
      </w:r>
      <w:r>
        <w:t>sowie dem Präsidium des Studierendenparlaments und der Koordination der Fachschaftsvertretungskonferenz kann für ihre Tätigkeit eine Entschädigung für finanziellen Aufwand bezahlt werden, sofern die entsprechenden Mittel im Haushalt bereitgestellt werden. Die Höhe ergibt sich aus dem Stellenplan der Studierendenschaft und wird in individuellen Vereinbarungen festgehalten. Das Studierendenparlament beschließt den Stellenplan regelmäßig mit Beschluss des Haushalt</w:t>
      </w:r>
      <w:r>
        <w:t xml:space="preserve">s. </w:t>
      </w:r>
      <w:r w:rsidRPr="000A6678">
        <w:rPr>
          <w:color w:val="FF0000"/>
        </w:rPr>
        <w:t>Das Studierendenparlament kann mit einer zweidrittel Mehrheit die Entschädigung zurücknehmen.</w:t>
      </w:r>
      <w:r>
        <w:t xml:space="preserve">  </w:t>
      </w:r>
    </w:p>
    <w:sectPr w:rsidR="000A6678" w:rsidRPr="000A667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678"/>
    <w:rsid w:val="000277E3"/>
    <w:rsid w:val="000A6678"/>
    <w:rsid w:val="005601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5DD73"/>
  <w15:chartTrackingRefBased/>
  <w15:docId w15:val="{A70436CB-ADB4-4E00-960A-D27F684A7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Words>
  <Characters>663</Characters>
  <Application>Microsoft Office Word</Application>
  <DocSecurity>0</DocSecurity>
  <Lines>5</Lines>
  <Paragraphs>1</Paragraphs>
  <ScaleCrop>false</ScaleCrop>
  <Company/>
  <LinksUpToDate>false</LinksUpToDate>
  <CharactersWithSpaces>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Hans-Christian Petersen</dc:creator>
  <cp:keywords/>
  <dc:description/>
  <cp:lastModifiedBy>Hans-Christian Petersen</cp:lastModifiedBy>
  <cp:revision>1</cp:revision>
  <dcterms:created xsi:type="dcterms:W3CDTF">2023-06-19T19:04:00Z</dcterms:created>
  <dcterms:modified xsi:type="dcterms:W3CDTF">2023-06-19T19:11:00Z</dcterms:modified>
</cp:coreProperties>
</file>